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302" w:rsidRPr="003B1302" w:rsidRDefault="003B1302" w:rsidP="003B1302">
      <w:pPr>
        <w:spacing w:before="100" w:beforeAutospacing="1" w:after="100" w:afterAutospacing="1"/>
        <w:outlineLvl w:val="1"/>
        <w:rPr>
          <w:rFonts w:ascii="Montserrat" w:eastAsia="Times New Roman" w:hAnsi="Montserrat" w:cs="Times New Roman"/>
          <w:b/>
          <w:bCs/>
          <w:color w:val="212529"/>
          <w:sz w:val="36"/>
          <w:szCs w:val="36"/>
          <w:lang w:eastAsia="cs-CZ"/>
        </w:rPr>
      </w:pPr>
      <w:r w:rsidRPr="003B1302">
        <w:rPr>
          <w:rFonts w:ascii="Montserrat" w:eastAsia="Times New Roman" w:hAnsi="Montserrat" w:cs="Times New Roman"/>
          <w:b/>
          <w:bCs/>
          <w:color w:val="212529"/>
          <w:sz w:val="36"/>
          <w:szCs w:val="36"/>
          <w:lang w:eastAsia="cs-CZ"/>
        </w:rPr>
        <w:t>Hlášení porušení nebo hrozící porušení zákona o distribuci pojištění a zajištění</w:t>
      </w:r>
    </w:p>
    <w:p w:rsidR="003B1302" w:rsidRPr="003B1302" w:rsidRDefault="003B1302" w:rsidP="003B1302">
      <w:pPr>
        <w:spacing w:after="100" w:afterAutospacing="1"/>
        <w:jc w:val="both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Prostřednictvím tohoto zvláštního, nezávislého a samostatného komunikačního kanálu můžete hlásit porušení nebo hrozící porušení zákona o distribuci pojištění a zajištění, jiných právních předpisů v rozsahu, v jakém se vztahují k distribuci pojištění nebo zajištění a přímo použitelných předpisů Evropské unie v oblasti distribuce pojištění.</w:t>
      </w:r>
    </w:p>
    <w:p w:rsidR="003B1302" w:rsidRPr="003B1302" w:rsidRDefault="003B1302" w:rsidP="003B1302">
      <w:pPr>
        <w:spacing w:after="100" w:afterAutospacing="1"/>
        <w:jc w:val="both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Hlášení lze podat anonymně, pokud ale očekáváte naši reakci, sdělte nám, prosím, Vaše kontaktní údaje.</w:t>
      </w:r>
    </w:p>
    <w:p w:rsidR="003B1302" w:rsidRPr="003B1302" w:rsidRDefault="003B1302" w:rsidP="003B1302">
      <w:pPr>
        <w:spacing w:after="100" w:afterAutospacing="1"/>
        <w:jc w:val="both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Hlášení můžete provést také prostřednictvím písemného podání zaslaného na adresu </w:t>
      </w:r>
      <w:r w:rsidR="00E7115A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Marcela </w:t>
      </w:r>
      <w:proofErr w:type="spellStart"/>
      <w:r w:rsidR="00E7115A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Růčková</w:t>
      </w:r>
      <w:proofErr w:type="spellEnd"/>
      <w:r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 úsek vnitřní kontroly, </w:t>
      </w:r>
      <w:r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Štětovice 121, 79812 Kralice na Hané</w:t>
      </w:r>
      <w:r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.</w:t>
      </w:r>
    </w:p>
    <w:p w:rsidR="003B1302" w:rsidRPr="003B1302" w:rsidRDefault="003B1302" w:rsidP="003B1302">
      <w:pPr>
        <w:spacing w:after="100" w:afterAutospacing="1"/>
        <w:jc w:val="both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V souladu se zákonem 170/2018 Sb. Vám jsme při dodržení shora uvedených podmínek schopni zajistit ochranu včetně ochrany osobních údajů, ledaže je zveřejnění vyžadováno jiným právním předpisem v souvislosti s dalším vyšetřováním nebo následným soudním řízením. Poučení o zpracování osobních údajů dle čl. 13 GDPR </w:t>
      </w:r>
      <w:r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viz poučení subjektu údajů informace. </w:t>
      </w:r>
      <w:r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 </w:t>
      </w:r>
    </w:p>
    <w:p w:rsidR="003B1302" w:rsidRPr="003B1302" w:rsidRDefault="003B1302" w:rsidP="003B1302">
      <w:pPr>
        <w:spacing w:after="100" w:afterAutospacing="1"/>
        <w:jc w:val="both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Veškerá hlášení budou vyhodnocena úsekem vnitřní kontroly </w:t>
      </w:r>
      <w:r w:rsidR="00E7115A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Ing. Marcela </w:t>
      </w:r>
      <w:proofErr w:type="spellStart"/>
      <w:r w:rsidR="00E7115A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Růčková</w:t>
      </w:r>
      <w:proofErr w:type="spellEnd"/>
      <w:r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 v souladu s platným právním řádem a příslušnou interní normou. </w:t>
      </w:r>
    </w:p>
    <w:p w:rsidR="003B1302" w:rsidRPr="003B1302" w:rsidRDefault="00000000" w:rsidP="003B1302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hyperlink r:id="rId4" w:history="1">
        <w:r w:rsidR="003B1302" w:rsidRPr="003B1302">
          <w:rPr>
            <w:rFonts w:ascii="Montserrat" w:eastAsia="Times New Roman" w:hAnsi="Montserrat" w:cs="Times New Roman"/>
            <w:i/>
            <w:iCs/>
            <w:color w:val="004F45"/>
            <w:sz w:val="27"/>
            <w:szCs w:val="27"/>
            <w:u w:val="single"/>
            <w:lang w:eastAsia="cs-CZ"/>
          </w:rPr>
          <w:t>Podání hlášení</w:t>
        </w:r>
      </w:hyperlink>
      <w:r w:rsidR="003B1302"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 </w:t>
      </w:r>
    </w:p>
    <w:p w:rsidR="003B1302" w:rsidRPr="003B1302" w:rsidRDefault="003B1302" w:rsidP="003B1302">
      <w:pPr>
        <w:spacing w:after="100" w:afterAutospacing="1"/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</w:pPr>
      <w:r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Vaše podání bude doručeno na e-mail oprávněné osoby </w:t>
      </w:r>
      <w:hyperlink r:id="rId5" w:history="1">
        <w:r w:rsidRPr="00DC655A">
          <w:rPr>
            <w:rStyle w:val="Hypertextovodkaz"/>
            <w:rFonts w:ascii="Montserrat" w:eastAsia="Times New Roman" w:hAnsi="Montserrat" w:cs="Times New Roman"/>
            <w:sz w:val="27"/>
            <w:szCs w:val="27"/>
            <w:lang w:eastAsia="cs-CZ"/>
          </w:rPr>
          <w:t>marcela.ruckova@seznam.cz</w:t>
        </w:r>
      </w:hyperlink>
      <w:r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 xml:space="preserve"> </w:t>
      </w:r>
      <w:r w:rsidRPr="003B1302">
        <w:rPr>
          <w:rFonts w:ascii="Montserrat" w:eastAsia="Times New Roman" w:hAnsi="Montserrat" w:cs="Times New Roman"/>
          <w:color w:val="212529"/>
          <w:sz w:val="27"/>
          <w:szCs w:val="27"/>
          <w:lang w:eastAsia="cs-CZ"/>
        </w:rPr>
        <w:t>(úsek vnitřní kontroly).</w:t>
      </w:r>
    </w:p>
    <w:p w:rsidR="007202B5" w:rsidRDefault="00000000"/>
    <w:sectPr w:rsidR="007202B5" w:rsidSect="00B07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02"/>
    <w:rsid w:val="003B1302"/>
    <w:rsid w:val="007F0113"/>
    <w:rsid w:val="00B07919"/>
    <w:rsid w:val="00E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43032"/>
  <w15:chartTrackingRefBased/>
  <w15:docId w15:val="{0FF09297-A1A9-5B4A-995A-E289BEF0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13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130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13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3B1302"/>
  </w:style>
  <w:style w:type="character" w:styleId="Hypertextovodkaz">
    <w:name w:val="Hyperlink"/>
    <w:basedOn w:val="Standardnpsmoodstavce"/>
    <w:uiPriority w:val="99"/>
    <w:unhideWhenUsed/>
    <w:rsid w:val="003B130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ruckova@seznam.cz" TargetMode="External"/><Relationship Id="rId4" Type="http://schemas.openxmlformats.org/officeDocument/2006/relationships/hyperlink" Target="https://www.okgroup.cz/hlaseni-poruseni-nebo-hrozici-poruseni-zakona-o-distribuci-pojisteni-a-zajisten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Růčková</dc:creator>
  <cp:keywords/>
  <dc:description/>
  <cp:lastModifiedBy>Marcela Růčková</cp:lastModifiedBy>
  <cp:revision>2</cp:revision>
  <cp:lastPrinted>2024-10-15T09:23:00Z</cp:lastPrinted>
  <dcterms:created xsi:type="dcterms:W3CDTF">2025-08-12T09:47:00Z</dcterms:created>
  <dcterms:modified xsi:type="dcterms:W3CDTF">2025-08-12T09:47:00Z</dcterms:modified>
</cp:coreProperties>
</file>